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7A264" w14:textId="77777777" w:rsidR="00FE067E" w:rsidRDefault="003C6034" w:rsidP="00CC1F3B">
      <w:pPr>
        <w:pStyle w:val="TitlePageOrigin"/>
      </w:pPr>
      <w:r>
        <w:rPr>
          <w:caps w:val="0"/>
        </w:rPr>
        <w:t>WEST VIRGINIA LEGISLATURE</w:t>
      </w:r>
    </w:p>
    <w:p w14:paraId="589D8B9A"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2F017268" w14:textId="77777777" w:rsidR="00CD36CF" w:rsidRDefault="00421FC6" w:rsidP="00CC1F3B">
      <w:pPr>
        <w:pStyle w:val="TitlePageBillPrefix"/>
      </w:pPr>
      <w:sdt>
        <w:sdtPr>
          <w:tag w:val="IntroDate"/>
          <w:id w:val="-1236936958"/>
          <w:placeholder>
            <w:docPart w:val="B9128168CAE9428FA8CD22988DB7443D"/>
          </w:placeholder>
          <w:text/>
        </w:sdtPr>
        <w:sdtEndPr/>
        <w:sdtContent>
          <w:r w:rsidR="00AE48A0">
            <w:t>Introduced</w:t>
          </w:r>
        </w:sdtContent>
      </w:sdt>
    </w:p>
    <w:p w14:paraId="658EC2FD" w14:textId="74DD0CD6" w:rsidR="00CD36CF" w:rsidRDefault="00421FC6" w:rsidP="00CC1F3B">
      <w:pPr>
        <w:pStyle w:val="BillNumber"/>
      </w:pPr>
      <w:sdt>
        <w:sdtPr>
          <w:tag w:val="Chamber"/>
          <w:id w:val="893011969"/>
          <w:lock w:val="sdtLocked"/>
          <w:placeholder>
            <w:docPart w:val="761FE7F2D2864174820C9D85E0506DF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CA93228F01794CEE9B2383594024B9AA"/>
          </w:placeholder>
          <w:text/>
        </w:sdtPr>
        <w:sdtEndPr/>
        <w:sdtContent>
          <w:r>
            <w:t>5476</w:t>
          </w:r>
        </w:sdtContent>
      </w:sdt>
    </w:p>
    <w:p w14:paraId="30DB617E" w14:textId="0BD26EEC" w:rsidR="00CD36CF" w:rsidRDefault="00CD36CF" w:rsidP="00CC1F3B">
      <w:pPr>
        <w:pStyle w:val="Sponsors"/>
      </w:pPr>
      <w:r>
        <w:t xml:space="preserve">By </w:t>
      </w:r>
      <w:sdt>
        <w:sdtPr>
          <w:tag w:val="Sponsors"/>
          <w:id w:val="1589585889"/>
          <w:placeholder>
            <w:docPart w:val="FBCB42FD31D042F5B50EE788CA46CE9F"/>
          </w:placeholder>
          <w:text w:multiLine="1"/>
        </w:sdtPr>
        <w:sdtEndPr/>
        <w:sdtContent>
          <w:r w:rsidR="00EF7154">
            <w:t>Delegate</w:t>
          </w:r>
          <w:r w:rsidR="00926EEE">
            <w:t>s</w:t>
          </w:r>
          <w:r w:rsidR="00EF7154">
            <w:t xml:space="preserve"> Flanigan</w:t>
          </w:r>
          <w:r w:rsidR="00926EEE">
            <w:t>, Martin, Butler, Pritt, Hott, Hite, and Dean</w:t>
          </w:r>
        </w:sdtContent>
      </w:sdt>
    </w:p>
    <w:p w14:paraId="6B37E2BB" w14:textId="13C85FEC" w:rsidR="00E831B3" w:rsidRDefault="00CD36CF" w:rsidP="00CC1F3B">
      <w:pPr>
        <w:pStyle w:val="References"/>
      </w:pPr>
      <w:r>
        <w:t>[</w:t>
      </w:r>
      <w:sdt>
        <w:sdtPr>
          <w:tag w:val="References"/>
          <w:id w:val="-1043047873"/>
          <w:placeholder>
            <w:docPart w:val="F2150EB183C6441E946968E8B3F34B1D"/>
          </w:placeholder>
          <w:text w:multiLine="1"/>
        </w:sdtPr>
        <w:sdtEndPr/>
        <w:sdtContent>
          <w:r w:rsidR="00421FC6">
            <w:t>Introduced February 12, 2026; referred to the Committee on Health and Human Resources then the Judiciary</w:t>
          </w:r>
        </w:sdtContent>
      </w:sdt>
      <w:r>
        <w:t>]</w:t>
      </w:r>
    </w:p>
    <w:p w14:paraId="5A021678" w14:textId="3FDA3D83" w:rsidR="00303684" w:rsidRDefault="0000526A" w:rsidP="00CC1F3B">
      <w:pPr>
        <w:pStyle w:val="TitleSection"/>
      </w:pPr>
      <w:r>
        <w:lastRenderedPageBreak/>
        <w:t>A BILL</w:t>
      </w:r>
      <w:r w:rsidR="00EF7154">
        <w:t xml:space="preserve"> to amend the Code of West Virginia, 1931, as amended, </w:t>
      </w:r>
      <w:r w:rsidR="00D0374B">
        <w:t xml:space="preserve">by adding a new section, designated </w:t>
      </w:r>
      <w:r w:rsidR="00D0374B" w:rsidRPr="00D0374B">
        <w:t>§16-29-4</w:t>
      </w:r>
      <w:r w:rsidR="00D0374B">
        <w:t>,</w:t>
      </w:r>
      <w:r w:rsidR="00D0374B" w:rsidRPr="00D0374B">
        <w:t xml:space="preserve"> </w:t>
      </w:r>
      <w:r w:rsidR="00EF7154">
        <w:t xml:space="preserve">relating to </w:t>
      </w:r>
      <w:r w:rsidR="00B55517">
        <w:t xml:space="preserve">amendment to health care records; </w:t>
      </w:r>
      <w:r w:rsidR="008A2A07">
        <w:t xml:space="preserve">providing an individual an opportunity to examine health care records; creating a private cause of action for unauthorized alteration of health care records; establishing a rebuttable presumption that the lack of an audit trail means health care records were improperly altered; and prohibiting a health care provider from retaliating against an employee that reports tampering with health care records. </w:t>
      </w:r>
    </w:p>
    <w:p w14:paraId="1D24E139" w14:textId="77777777" w:rsidR="00303684" w:rsidRDefault="00303684" w:rsidP="00CC1F3B">
      <w:pPr>
        <w:pStyle w:val="EnactingClause"/>
      </w:pPr>
      <w:r>
        <w:t>Be it enacted by the Legislature of West Virginia:</w:t>
      </w:r>
    </w:p>
    <w:p w14:paraId="2AE10334" w14:textId="77777777" w:rsidR="003C6034" w:rsidRDefault="003C6034" w:rsidP="00CC1F3B">
      <w:pPr>
        <w:pStyle w:val="EnactingClause"/>
        <w:sectPr w:rsidR="003C6034" w:rsidSect="00617D5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A4FA00F" w14:textId="77777777" w:rsidR="00EF7154" w:rsidRDefault="00EF7154" w:rsidP="004C631A">
      <w:pPr>
        <w:pStyle w:val="ArticleHeading"/>
        <w:sectPr w:rsidR="00EF7154" w:rsidSect="00617D5B">
          <w:type w:val="continuous"/>
          <w:pgSz w:w="12240" w:h="15840" w:code="1"/>
          <w:pgMar w:top="1440" w:right="1440" w:bottom="1440" w:left="1440" w:header="720" w:footer="720" w:gutter="0"/>
          <w:lnNumType w:countBy="1" w:restart="newSection"/>
          <w:cols w:space="720"/>
          <w:titlePg/>
          <w:docGrid w:linePitch="360"/>
        </w:sectPr>
      </w:pPr>
      <w:r>
        <w:t>ARTICLE 29. HEALTH CARE RECORDS.</w:t>
      </w:r>
    </w:p>
    <w:p w14:paraId="44F66E22" w14:textId="28B671FA" w:rsidR="00617D5B" w:rsidRDefault="00617D5B" w:rsidP="00EE4EC5">
      <w:pPr>
        <w:pStyle w:val="SectionHeading"/>
        <w:sectPr w:rsidR="00617D5B" w:rsidSect="00617D5B">
          <w:type w:val="continuous"/>
          <w:pgSz w:w="12240" w:h="15840" w:code="1"/>
          <w:pgMar w:top="1440" w:right="1440" w:bottom="1440" w:left="1440" w:header="720" w:footer="720" w:gutter="0"/>
          <w:lnNumType w:countBy="1" w:restart="newSection"/>
          <w:cols w:space="720"/>
          <w:titlePg/>
          <w:docGrid w:linePitch="360"/>
        </w:sectPr>
      </w:pPr>
      <w:r w:rsidRPr="00D82440">
        <w:rPr>
          <w:u w:val="single"/>
        </w:rPr>
        <w:t>§16-29-</w:t>
      </w:r>
      <w:r w:rsidR="00D0374B" w:rsidRPr="00D82440">
        <w:rPr>
          <w:u w:val="single"/>
        </w:rPr>
        <w:t>4</w:t>
      </w:r>
      <w:r w:rsidRPr="00D82440">
        <w:rPr>
          <w:u w:val="single"/>
        </w:rPr>
        <w:t xml:space="preserve">. </w:t>
      </w:r>
      <w:r w:rsidR="00D82440" w:rsidRPr="00D82440">
        <w:rPr>
          <w:u w:val="single"/>
        </w:rPr>
        <w:t>A</w:t>
      </w:r>
      <w:r w:rsidRPr="00617D5B">
        <w:rPr>
          <w:u w:val="single"/>
        </w:rPr>
        <w:t xml:space="preserve">mendments to </w:t>
      </w:r>
      <w:r w:rsidR="00D82440">
        <w:rPr>
          <w:u w:val="single"/>
        </w:rPr>
        <w:t xml:space="preserve">health care </w:t>
      </w:r>
      <w:r w:rsidRPr="00617D5B">
        <w:rPr>
          <w:u w:val="single"/>
        </w:rPr>
        <w:t>records</w:t>
      </w:r>
      <w:r w:rsidRPr="00D21258">
        <w:t>.</w:t>
      </w:r>
    </w:p>
    <w:p w14:paraId="220939A5" w14:textId="77777777" w:rsidR="0053060A" w:rsidRDefault="00617D5B" w:rsidP="00D82440">
      <w:pPr>
        <w:pStyle w:val="SectionBody"/>
        <w:rPr>
          <w:u w:val="single"/>
        </w:rPr>
      </w:pPr>
      <w:r w:rsidRPr="00617D5B">
        <w:rPr>
          <w:u w:val="single"/>
        </w:rPr>
        <w:t>(</w:t>
      </w:r>
      <w:r w:rsidR="00D82440">
        <w:rPr>
          <w:u w:val="single"/>
        </w:rPr>
        <w:t>a</w:t>
      </w:r>
      <w:r w:rsidRPr="00617D5B">
        <w:rPr>
          <w:u w:val="single"/>
        </w:rPr>
        <w:t xml:space="preserve">) </w:t>
      </w:r>
      <w:r w:rsidR="00527BE8" w:rsidRPr="00527BE8">
        <w:rPr>
          <w:i/>
          <w:iCs/>
          <w:u w:val="single"/>
        </w:rPr>
        <w:t>Amendments to health care records.</w:t>
      </w:r>
      <w:r w:rsidR="00527BE8">
        <w:rPr>
          <w:u w:val="single"/>
        </w:rPr>
        <w:t xml:space="preserve"> – </w:t>
      </w:r>
    </w:p>
    <w:p w14:paraId="3444DC11" w14:textId="53499E2B" w:rsidR="00617D5B" w:rsidRDefault="0053060A" w:rsidP="00D82440">
      <w:pPr>
        <w:pStyle w:val="SectionBody"/>
        <w:rPr>
          <w:u w:val="single"/>
        </w:rPr>
      </w:pPr>
      <w:r w:rsidRPr="0053060A">
        <w:rPr>
          <w:u w:val="single"/>
        </w:rPr>
        <w:t>(1)</w:t>
      </w:r>
      <w:r>
        <w:rPr>
          <w:i/>
          <w:iCs/>
          <w:u w:val="single"/>
        </w:rPr>
        <w:t xml:space="preserve"> </w:t>
      </w:r>
      <w:r w:rsidR="00EF7154" w:rsidRPr="00EF7154">
        <w:rPr>
          <w:u w:val="single"/>
        </w:rPr>
        <w:t xml:space="preserve">A health care provider that </w:t>
      </w:r>
      <w:r w:rsidR="00D82440">
        <w:rPr>
          <w:u w:val="single"/>
        </w:rPr>
        <w:t>maintains</w:t>
      </w:r>
      <w:r w:rsidR="00EF7154" w:rsidRPr="00EF7154">
        <w:rPr>
          <w:u w:val="single"/>
        </w:rPr>
        <w:t xml:space="preserve"> electronic or digital health care records shall </w:t>
      </w:r>
      <w:r w:rsidR="00617D5B">
        <w:rPr>
          <w:u w:val="single"/>
        </w:rPr>
        <w:t xml:space="preserve">preserve and </w:t>
      </w:r>
      <w:r w:rsidR="00EF7154" w:rsidRPr="00EF7154">
        <w:rPr>
          <w:u w:val="single"/>
        </w:rPr>
        <w:t xml:space="preserve">maintain </w:t>
      </w:r>
      <w:r w:rsidR="00D82440">
        <w:rPr>
          <w:u w:val="single"/>
        </w:rPr>
        <w:t xml:space="preserve">each entry in its </w:t>
      </w:r>
      <w:r w:rsidR="00EF7154" w:rsidRPr="00EF7154">
        <w:rPr>
          <w:u w:val="single"/>
        </w:rPr>
        <w:t>original</w:t>
      </w:r>
      <w:r w:rsidR="00D82440">
        <w:rPr>
          <w:u w:val="single"/>
        </w:rPr>
        <w:t xml:space="preserve"> form</w:t>
      </w:r>
      <w:r w:rsidR="00527BE8">
        <w:rPr>
          <w:u w:val="single"/>
        </w:rPr>
        <w:t xml:space="preserve">, including an audit trail of any additions, deletion, or revisions to the health care record. </w:t>
      </w:r>
      <w:r w:rsidR="00D82440">
        <w:rPr>
          <w:u w:val="single"/>
        </w:rPr>
        <w:t xml:space="preserve"> </w:t>
      </w:r>
    </w:p>
    <w:p w14:paraId="357FF6B6" w14:textId="4F15CD70" w:rsidR="0053060A" w:rsidRDefault="0053060A" w:rsidP="00D82440">
      <w:pPr>
        <w:pStyle w:val="SectionBody"/>
        <w:rPr>
          <w:u w:val="single"/>
        </w:rPr>
      </w:pPr>
      <w:r>
        <w:rPr>
          <w:u w:val="single"/>
        </w:rPr>
        <w:t xml:space="preserve">(2) For amendments to health care records a health care </w:t>
      </w:r>
      <w:r w:rsidR="00A73A86">
        <w:rPr>
          <w:u w:val="single"/>
        </w:rPr>
        <w:t>provider</w:t>
      </w:r>
      <w:r>
        <w:rPr>
          <w:u w:val="single"/>
        </w:rPr>
        <w:t xml:space="preserve"> must:</w:t>
      </w:r>
    </w:p>
    <w:p w14:paraId="234331AE" w14:textId="0667E030" w:rsidR="0053060A" w:rsidRDefault="0053060A" w:rsidP="00D82440">
      <w:pPr>
        <w:pStyle w:val="SectionBody"/>
        <w:rPr>
          <w:u w:val="single"/>
        </w:rPr>
      </w:pPr>
      <w:r>
        <w:rPr>
          <w:u w:val="single"/>
        </w:rPr>
        <w:t>(A) Retain the original entry or record in a visible and readable format;</w:t>
      </w:r>
    </w:p>
    <w:p w14:paraId="2DC7732F" w14:textId="203B30DF" w:rsidR="0053060A" w:rsidRDefault="0053060A" w:rsidP="00D82440">
      <w:pPr>
        <w:pStyle w:val="SectionBody"/>
        <w:rPr>
          <w:u w:val="single"/>
        </w:rPr>
      </w:pPr>
      <w:r>
        <w:rPr>
          <w:u w:val="single"/>
        </w:rPr>
        <w:t xml:space="preserve">(B) Clearly indicate that the original entry has been amended; </w:t>
      </w:r>
    </w:p>
    <w:p w14:paraId="14BD4FF5" w14:textId="5E8D99FC" w:rsidR="0053060A" w:rsidRDefault="0053060A" w:rsidP="00D82440">
      <w:pPr>
        <w:pStyle w:val="SectionBody"/>
        <w:rPr>
          <w:u w:val="single"/>
        </w:rPr>
      </w:pPr>
      <w:r>
        <w:rPr>
          <w:u w:val="single"/>
        </w:rPr>
        <w:t>(C) Include the date and time the amendment was made</w:t>
      </w:r>
      <w:r w:rsidR="00CE2743">
        <w:rPr>
          <w:u w:val="single"/>
        </w:rPr>
        <w:t>;</w:t>
      </w:r>
    </w:p>
    <w:p w14:paraId="61EBC2C3" w14:textId="51511274" w:rsidR="0053060A" w:rsidRDefault="0053060A" w:rsidP="00D82440">
      <w:pPr>
        <w:pStyle w:val="SectionBody"/>
        <w:rPr>
          <w:u w:val="single"/>
        </w:rPr>
      </w:pPr>
      <w:r>
        <w:rPr>
          <w:u w:val="single"/>
        </w:rPr>
        <w:t>(D) Include the identity of the individual who made the amendment; and</w:t>
      </w:r>
    </w:p>
    <w:p w14:paraId="47242AAF" w14:textId="3580332F" w:rsidR="0053060A" w:rsidRDefault="0053060A" w:rsidP="00D82440">
      <w:pPr>
        <w:pStyle w:val="SectionBody"/>
        <w:rPr>
          <w:u w:val="single"/>
        </w:rPr>
      </w:pPr>
      <w:r>
        <w:rPr>
          <w:u w:val="single"/>
        </w:rPr>
        <w:t xml:space="preserve">(E) Provide the reason for the amendment. </w:t>
      </w:r>
    </w:p>
    <w:p w14:paraId="377B8DCC" w14:textId="40B1AFBA" w:rsidR="00527BE8" w:rsidRPr="00527BE8" w:rsidRDefault="00527BE8" w:rsidP="00527BE8">
      <w:pPr>
        <w:pStyle w:val="SectionBody"/>
        <w:rPr>
          <w:i/>
          <w:iCs/>
          <w:u w:val="single"/>
        </w:rPr>
      </w:pPr>
      <w:r w:rsidRPr="00527BE8">
        <w:rPr>
          <w:u w:val="single"/>
        </w:rPr>
        <w:t xml:space="preserve">(b) </w:t>
      </w:r>
      <w:r w:rsidRPr="00527BE8">
        <w:rPr>
          <w:i/>
          <w:iCs/>
          <w:u w:val="single"/>
        </w:rPr>
        <w:t>Examination by individual. –</w:t>
      </w:r>
    </w:p>
    <w:p w14:paraId="19FB8B2D" w14:textId="11D2ABD4" w:rsidR="00527BE8" w:rsidRPr="00527BE8" w:rsidRDefault="00527BE8" w:rsidP="00527BE8">
      <w:pPr>
        <w:pStyle w:val="SectionBody"/>
        <w:rPr>
          <w:u w:val="single"/>
        </w:rPr>
      </w:pPr>
      <w:r w:rsidRPr="00527BE8">
        <w:rPr>
          <w:u w:val="single"/>
        </w:rPr>
        <w:t xml:space="preserve">(1) Every individual may examine all </w:t>
      </w:r>
      <w:r w:rsidR="0053060A">
        <w:rPr>
          <w:u w:val="single"/>
        </w:rPr>
        <w:t>health care</w:t>
      </w:r>
      <w:r w:rsidRPr="00527BE8">
        <w:rPr>
          <w:u w:val="single"/>
        </w:rPr>
        <w:t xml:space="preserve"> records kept in that individual's name where the individual is or was hospitalized or treated: </w:t>
      </w:r>
      <w:r w:rsidRPr="00527BE8">
        <w:rPr>
          <w:i/>
          <w:iCs/>
          <w:u w:val="single"/>
        </w:rPr>
        <w:t>Provided,</w:t>
      </w:r>
      <w:r w:rsidRPr="00527BE8">
        <w:rPr>
          <w:u w:val="single"/>
        </w:rPr>
        <w:t xml:space="preserve"> That if the individual is currently admitted to </w:t>
      </w:r>
      <w:r w:rsidR="00F776AA">
        <w:rPr>
          <w:u w:val="single"/>
        </w:rPr>
        <w:t>a</w:t>
      </w:r>
      <w:r w:rsidRPr="00527BE8">
        <w:rPr>
          <w:u w:val="single"/>
        </w:rPr>
        <w:t xml:space="preserve"> </w:t>
      </w:r>
      <w:r w:rsidR="00935F60">
        <w:rPr>
          <w:u w:val="single"/>
        </w:rPr>
        <w:t xml:space="preserve">health care </w:t>
      </w:r>
      <w:r w:rsidRPr="00527BE8">
        <w:rPr>
          <w:u w:val="single"/>
        </w:rPr>
        <w:t xml:space="preserve">facility, the individual shall not have the right to examine such </w:t>
      </w:r>
      <w:r w:rsidR="0053060A">
        <w:rPr>
          <w:u w:val="single"/>
        </w:rPr>
        <w:t>health care</w:t>
      </w:r>
      <w:r w:rsidRPr="00527BE8">
        <w:rPr>
          <w:u w:val="single"/>
        </w:rPr>
        <w:t xml:space="preserve"> records if:</w:t>
      </w:r>
    </w:p>
    <w:p w14:paraId="6216FC6F" w14:textId="354625D3" w:rsidR="00527BE8" w:rsidRPr="00527BE8" w:rsidRDefault="00527BE8" w:rsidP="00527BE8">
      <w:pPr>
        <w:pStyle w:val="SectionBody"/>
        <w:rPr>
          <w:u w:val="single"/>
        </w:rPr>
      </w:pPr>
      <w:r w:rsidRPr="00527BE8">
        <w:rPr>
          <w:u w:val="single"/>
        </w:rPr>
        <w:t xml:space="preserve">(A) The disclosure of </w:t>
      </w:r>
      <w:r w:rsidR="0053060A">
        <w:rPr>
          <w:u w:val="single"/>
        </w:rPr>
        <w:t>health care</w:t>
      </w:r>
      <w:r w:rsidRPr="00527BE8">
        <w:rPr>
          <w:u w:val="single"/>
        </w:rPr>
        <w:t xml:space="preserve"> records to the individual is determined, by the chief </w:t>
      </w:r>
      <w:r w:rsidRPr="00527BE8">
        <w:rPr>
          <w:u w:val="single"/>
        </w:rPr>
        <w:lastRenderedPageBreak/>
        <w:t>medical officer</w:t>
      </w:r>
      <w:r w:rsidR="00935F60">
        <w:rPr>
          <w:u w:val="single"/>
        </w:rPr>
        <w:t xml:space="preserve">, </w:t>
      </w:r>
      <w:r w:rsidRPr="00527BE8">
        <w:rPr>
          <w:u w:val="single"/>
        </w:rPr>
        <w:t>hospital administrator</w:t>
      </w:r>
      <w:r w:rsidR="00935F60">
        <w:rPr>
          <w:u w:val="single"/>
        </w:rPr>
        <w:t xml:space="preserve">, or </w:t>
      </w:r>
      <w:r w:rsidRPr="00527BE8">
        <w:rPr>
          <w:u w:val="single"/>
        </w:rPr>
        <w:t>the individual's attending physician or psychologist, to be detrimental to the individual's physical or mental health; and</w:t>
      </w:r>
    </w:p>
    <w:p w14:paraId="26DF2C48" w14:textId="061BEC07" w:rsidR="00527BE8" w:rsidRPr="00527BE8" w:rsidRDefault="00527BE8" w:rsidP="00527BE8">
      <w:pPr>
        <w:pStyle w:val="SectionBody"/>
        <w:rPr>
          <w:u w:val="single"/>
        </w:rPr>
      </w:pPr>
      <w:r w:rsidRPr="00527BE8">
        <w:rPr>
          <w:u w:val="single"/>
        </w:rPr>
        <w:t xml:space="preserve">(B) A notation to that effect is made in the individual's </w:t>
      </w:r>
      <w:r w:rsidR="0053060A">
        <w:rPr>
          <w:u w:val="single"/>
        </w:rPr>
        <w:t xml:space="preserve">health care </w:t>
      </w:r>
      <w:r w:rsidRPr="00527BE8">
        <w:rPr>
          <w:u w:val="single"/>
        </w:rPr>
        <w:t>record.</w:t>
      </w:r>
    </w:p>
    <w:p w14:paraId="5AB28698" w14:textId="2D045A2B" w:rsidR="00527BE8" w:rsidRPr="00527BE8" w:rsidRDefault="00527BE8" w:rsidP="00527BE8">
      <w:pPr>
        <w:pStyle w:val="SectionBody"/>
        <w:rPr>
          <w:u w:val="single"/>
        </w:rPr>
      </w:pPr>
      <w:r w:rsidRPr="00527BE8">
        <w:rPr>
          <w:u w:val="single"/>
        </w:rPr>
        <w:t xml:space="preserve">(2) Each </w:t>
      </w:r>
      <w:r w:rsidR="00935F60">
        <w:rPr>
          <w:u w:val="single"/>
        </w:rPr>
        <w:t xml:space="preserve">health care </w:t>
      </w:r>
      <w:r w:rsidRPr="00527BE8">
        <w:rPr>
          <w:u w:val="single"/>
        </w:rPr>
        <w:t xml:space="preserve">facility shall assist individuals in reviewing their own </w:t>
      </w:r>
      <w:r w:rsidR="0053060A">
        <w:rPr>
          <w:u w:val="single"/>
        </w:rPr>
        <w:t xml:space="preserve">health care </w:t>
      </w:r>
      <w:r w:rsidRPr="00527BE8">
        <w:rPr>
          <w:u w:val="single"/>
        </w:rPr>
        <w:t>records but may establish reasonable limitations, such as those relating to time, place, and frequency, upon such review.</w:t>
      </w:r>
    </w:p>
    <w:p w14:paraId="391C6D1E" w14:textId="53895E96" w:rsidR="00527BE8" w:rsidRPr="00527BE8" w:rsidRDefault="00527BE8" w:rsidP="00527BE8">
      <w:pPr>
        <w:pStyle w:val="SectionBody"/>
        <w:rPr>
          <w:u w:val="single"/>
        </w:rPr>
      </w:pPr>
      <w:r w:rsidRPr="00527BE8">
        <w:rPr>
          <w:u w:val="single"/>
        </w:rPr>
        <w:t xml:space="preserve">(c) </w:t>
      </w:r>
      <w:r w:rsidRPr="00527BE8">
        <w:rPr>
          <w:i/>
          <w:iCs/>
          <w:u w:val="single"/>
        </w:rPr>
        <w:t>Correction by individual.</w:t>
      </w:r>
      <w:r w:rsidRPr="00527BE8">
        <w:rPr>
          <w:u w:val="single"/>
        </w:rPr>
        <w:t xml:space="preserve"> –</w:t>
      </w:r>
    </w:p>
    <w:p w14:paraId="3F363627" w14:textId="692633DB" w:rsidR="00527BE8" w:rsidRPr="00527BE8" w:rsidRDefault="00527BE8" w:rsidP="00527BE8">
      <w:pPr>
        <w:pStyle w:val="SectionBody"/>
        <w:rPr>
          <w:u w:val="single"/>
        </w:rPr>
      </w:pPr>
      <w:r w:rsidRPr="00527BE8">
        <w:rPr>
          <w:u w:val="single"/>
        </w:rPr>
        <w:t xml:space="preserve">(1) Every individual currently or formerly admitted to a </w:t>
      </w:r>
      <w:r w:rsidR="00935F60">
        <w:rPr>
          <w:u w:val="single"/>
        </w:rPr>
        <w:t>health care</w:t>
      </w:r>
      <w:r w:rsidR="00F776AA">
        <w:rPr>
          <w:u w:val="single"/>
        </w:rPr>
        <w:t xml:space="preserve"> </w:t>
      </w:r>
      <w:r w:rsidRPr="00527BE8">
        <w:rPr>
          <w:u w:val="single"/>
        </w:rPr>
        <w:t xml:space="preserve">facility </w:t>
      </w:r>
      <w:r w:rsidR="00F776AA">
        <w:rPr>
          <w:u w:val="single"/>
        </w:rPr>
        <w:t xml:space="preserve">may </w:t>
      </w:r>
      <w:r w:rsidRPr="00527BE8">
        <w:rPr>
          <w:u w:val="single"/>
        </w:rPr>
        <w:t xml:space="preserve">request that any inaccurate information found in the individual's </w:t>
      </w:r>
      <w:r w:rsidR="00F776AA">
        <w:rPr>
          <w:u w:val="single"/>
        </w:rPr>
        <w:t xml:space="preserve">health care </w:t>
      </w:r>
      <w:r w:rsidRPr="00527BE8">
        <w:rPr>
          <w:u w:val="single"/>
        </w:rPr>
        <w:t>record</w:t>
      </w:r>
      <w:r w:rsidR="00F776AA">
        <w:rPr>
          <w:u w:val="single"/>
        </w:rPr>
        <w:t>s</w:t>
      </w:r>
      <w:r w:rsidRPr="00527BE8">
        <w:rPr>
          <w:u w:val="single"/>
        </w:rPr>
        <w:t xml:space="preserve"> be corrected. A request from an individual currently admitted to a </w:t>
      </w:r>
      <w:r w:rsidR="00935F60">
        <w:rPr>
          <w:u w:val="single"/>
        </w:rPr>
        <w:t xml:space="preserve">health care </w:t>
      </w:r>
      <w:r w:rsidRPr="00527BE8">
        <w:rPr>
          <w:u w:val="single"/>
        </w:rPr>
        <w:t xml:space="preserve">facility shall be made in writing to the person in charge of records at the </w:t>
      </w:r>
      <w:r w:rsidR="00935F60">
        <w:rPr>
          <w:u w:val="single"/>
        </w:rPr>
        <w:t xml:space="preserve">health care </w:t>
      </w:r>
      <w:r w:rsidRPr="00527BE8">
        <w:rPr>
          <w:u w:val="single"/>
        </w:rPr>
        <w:t xml:space="preserve">facility or to another person designated by the </w:t>
      </w:r>
      <w:r w:rsidR="00935F60">
        <w:rPr>
          <w:u w:val="single"/>
        </w:rPr>
        <w:t xml:space="preserve">health care </w:t>
      </w:r>
      <w:r w:rsidR="00F776AA">
        <w:rPr>
          <w:u w:val="single"/>
        </w:rPr>
        <w:t xml:space="preserve">facility. </w:t>
      </w:r>
      <w:r w:rsidRPr="00527BE8">
        <w:rPr>
          <w:u w:val="single"/>
        </w:rPr>
        <w:t xml:space="preserve">That person will consult the appropriate staff at the </w:t>
      </w:r>
      <w:r w:rsidR="00935F60">
        <w:rPr>
          <w:u w:val="single"/>
        </w:rPr>
        <w:t xml:space="preserve">health care </w:t>
      </w:r>
      <w:r w:rsidRPr="00527BE8">
        <w:rPr>
          <w:u w:val="single"/>
        </w:rPr>
        <w:t>facility if needed. If the request is made orally to a staff member, that staff member will assist the individual in making the request to the appropriate person.</w:t>
      </w:r>
    </w:p>
    <w:p w14:paraId="1DC85ED8" w14:textId="32EBC7B8" w:rsidR="00527BE8" w:rsidRPr="00527BE8" w:rsidRDefault="00527BE8" w:rsidP="00527BE8">
      <w:pPr>
        <w:pStyle w:val="SectionBody"/>
        <w:rPr>
          <w:u w:val="single"/>
        </w:rPr>
      </w:pPr>
      <w:r w:rsidRPr="00527BE8">
        <w:rPr>
          <w:u w:val="single"/>
        </w:rPr>
        <w:t xml:space="preserve">(2) Upon receipt of a request for correction of the record of an individual currently or formerly admitted to the </w:t>
      </w:r>
      <w:r w:rsidR="00935F60">
        <w:rPr>
          <w:u w:val="single"/>
        </w:rPr>
        <w:t>health care</w:t>
      </w:r>
      <w:r w:rsidR="00F776AA">
        <w:rPr>
          <w:u w:val="single"/>
        </w:rPr>
        <w:t xml:space="preserve"> </w:t>
      </w:r>
      <w:r w:rsidRPr="00527BE8">
        <w:rPr>
          <w:u w:val="single"/>
        </w:rPr>
        <w:t xml:space="preserve">facility, the person in charge of </w:t>
      </w:r>
      <w:r w:rsidR="00935F60">
        <w:rPr>
          <w:u w:val="single"/>
        </w:rPr>
        <w:t xml:space="preserve">health care </w:t>
      </w:r>
      <w:r w:rsidRPr="00527BE8">
        <w:rPr>
          <w:u w:val="single"/>
        </w:rPr>
        <w:t xml:space="preserve">records at the </w:t>
      </w:r>
      <w:r w:rsidR="00935F60">
        <w:rPr>
          <w:u w:val="single"/>
        </w:rPr>
        <w:t xml:space="preserve">health care </w:t>
      </w:r>
      <w:r w:rsidRPr="00527BE8">
        <w:rPr>
          <w:u w:val="single"/>
        </w:rPr>
        <w:t xml:space="preserve">facility or the person so designated shall within </w:t>
      </w:r>
      <w:r w:rsidR="00F776AA">
        <w:rPr>
          <w:u w:val="single"/>
        </w:rPr>
        <w:t>five</w:t>
      </w:r>
      <w:r w:rsidRPr="00527BE8">
        <w:rPr>
          <w:u w:val="single"/>
        </w:rPr>
        <w:t xml:space="preserve"> days:</w:t>
      </w:r>
    </w:p>
    <w:p w14:paraId="2AEB54CB" w14:textId="643C3549" w:rsidR="00527BE8" w:rsidRPr="00527BE8" w:rsidRDefault="00527BE8" w:rsidP="00527BE8">
      <w:pPr>
        <w:pStyle w:val="SectionBody"/>
        <w:rPr>
          <w:u w:val="single"/>
        </w:rPr>
      </w:pPr>
      <w:r w:rsidRPr="00527BE8">
        <w:rPr>
          <w:u w:val="single"/>
        </w:rPr>
        <w:t xml:space="preserve">(i) Make the requested correction, and provide the individual with a copy of the corrected </w:t>
      </w:r>
      <w:r w:rsidR="00935F60">
        <w:rPr>
          <w:u w:val="single"/>
        </w:rPr>
        <w:t xml:space="preserve">health care </w:t>
      </w:r>
      <w:r w:rsidRPr="00527BE8">
        <w:rPr>
          <w:u w:val="single"/>
        </w:rPr>
        <w:t>record; or</w:t>
      </w:r>
    </w:p>
    <w:p w14:paraId="2120BECC" w14:textId="713CE0BF" w:rsidR="00527BE8" w:rsidRPr="00527BE8" w:rsidRDefault="00527BE8" w:rsidP="00527BE8">
      <w:pPr>
        <w:pStyle w:val="SectionBody"/>
        <w:rPr>
          <w:u w:val="single"/>
        </w:rPr>
      </w:pPr>
      <w:r w:rsidRPr="00527BE8">
        <w:rPr>
          <w:u w:val="single"/>
        </w:rPr>
        <w:t>(</w:t>
      </w:r>
      <w:r w:rsidRPr="00EE3567">
        <w:rPr>
          <w:color w:val="2F5496" w:themeColor="accent5" w:themeShade="BF"/>
          <w:u w:val="single"/>
        </w:rPr>
        <w:t>ii</w:t>
      </w:r>
      <w:r w:rsidRPr="00527BE8">
        <w:rPr>
          <w:u w:val="single"/>
        </w:rPr>
        <w:t xml:space="preserve">) Notify the individual, in writing, of the inability to obtain amendment of the </w:t>
      </w:r>
      <w:r w:rsidR="00935F60">
        <w:rPr>
          <w:u w:val="single"/>
        </w:rPr>
        <w:t xml:space="preserve">health care </w:t>
      </w:r>
      <w:r w:rsidRPr="00527BE8">
        <w:rPr>
          <w:u w:val="single"/>
        </w:rPr>
        <w:t>record and the reason</w:t>
      </w:r>
      <w:r w:rsidR="00BD64DE">
        <w:rPr>
          <w:u w:val="single"/>
        </w:rPr>
        <w:t>s</w:t>
      </w:r>
      <w:r w:rsidRPr="00527BE8">
        <w:rPr>
          <w:u w:val="single"/>
        </w:rPr>
        <w:t xml:space="preserve"> therefor</w:t>
      </w:r>
      <w:r w:rsidR="00F776AA">
        <w:rPr>
          <w:u w:val="single"/>
        </w:rPr>
        <w:t>.</w:t>
      </w:r>
    </w:p>
    <w:p w14:paraId="695EC1A9" w14:textId="3C79D3AC" w:rsidR="00D82440" w:rsidRDefault="00527BE8" w:rsidP="00527BE8">
      <w:pPr>
        <w:pStyle w:val="SectionBody"/>
        <w:rPr>
          <w:u w:val="single"/>
        </w:rPr>
      </w:pPr>
      <w:r w:rsidRPr="00527BE8">
        <w:rPr>
          <w:u w:val="single"/>
        </w:rPr>
        <w:t>(3)</w:t>
      </w:r>
      <w:r w:rsidR="008C3566">
        <w:rPr>
          <w:u w:val="single"/>
        </w:rPr>
        <w:t xml:space="preserve"> </w:t>
      </w:r>
      <w:r w:rsidRPr="00527BE8">
        <w:rPr>
          <w:u w:val="single"/>
        </w:rPr>
        <w:t xml:space="preserve">If amendments are made to the </w:t>
      </w:r>
      <w:r w:rsidR="00935F60">
        <w:rPr>
          <w:u w:val="single"/>
        </w:rPr>
        <w:t xml:space="preserve">health care </w:t>
      </w:r>
      <w:r w:rsidRPr="00527BE8">
        <w:rPr>
          <w:u w:val="single"/>
        </w:rPr>
        <w:t xml:space="preserve">records of an individual currently or formerly admitted to a facility, they should be added to the record and the original </w:t>
      </w:r>
      <w:r w:rsidR="00935F60">
        <w:rPr>
          <w:u w:val="single"/>
        </w:rPr>
        <w:t xml:space="preserve">health care </w:t>
      </w:r>
      <w:r w:rsidRPr="00527BE8">
        <w:rPr>
          <w:u w:val="single"/>
        </w:rPr>
        <w:t>record should be preserved</w:t>
      </w:r>
      <w:r w:rsidR="00F776AA">
        <w:rPr>
          <w:u w:val="single"/>
        </w:rPr>
        <w:t>, pursuant to subsection (a)</w:t>
      </w:r>
      <w:r w:rsidRPr="00527BE8">
        <w:rPr>
          <w:u w:val="single"/>
        </w:rPr>
        <w:t>.</w:t>
      </w:r>
    </w:p>
    <w:p w14:paraId="229E7620" w14:textId="0B98BBF5" w:rsidR="001B0B93" w:rsidRPr="00A00882" w:rsidRDefault="001B0B93" w:rsidP="00527BE8">
      <w:pPr>
        <w:pStyle w:val="SectionBody"/>
        <w:rPr>
          <w:u w:val="single"/>
        </w:rPr>
      </w:pPr>
      <w:r>
        <w:rPr>
          <w:u w:val="single"/>
        </w:rPr>
        <w:t xml:space="preserve">(d) </w:t>
      </w:r>
      <w:r w:rsidRPr="001B0B93">
        <w:rPr>
          <w:i/>
          <w:iCs/>
          <w:u w:val="single"/>
        </w:rPr>
        <w:t>Private cause of action.</w:t>
      </w:r>
      <w:r>
        <w:rPr>
          <w:u w:val="single"/>
        </w:rPr>
        <w:t xml:space="preserve"> –</w:t>
      </w:r>
      <w:r w:rsidR="00A00882">
        <w:rPr>
          <w:u w:val="single"/>
        </w:rPr>
        <w:t xml:space="preserve"> An individual whose medical records are altered or tampered without justifiable cause may </w:t>
      </w:r>
      <w:r w:rsidR="00A00882" w:rsidRPr="00A00882">
        <w:rPr>
          <w:u w:val="single"/>
        </w:rPr>
        <w:t xml:space="preserve">bring an action in the circuit court of the county in which the </w:t>
      </w:r>
      <w:r w:rsidR="00A00882">
        <w:rPr>
          <w:u w:val="single"/>
        </w:rPr>
        <w:t xml:space="preserve">health </w:t>
      </w:r>
      <w:r w:rsidR="00A00882">
        <w:rPr>
          <w:u w:val="single"/>
        </w:rPr>
        <w:lastRenderedPageBreak/>
        <w:t xml:space="preserve">care provider is </w:t>
      </w:r>
      <w:r w:rsidR="00905831">
        <w:rPr>
          <w:u w:val="single"/>
        </w:rPr>
        <w:t>located,</w:t>
      </w:r>
      <w:r w:rsidR="00A00882">
        <w:rPr>
          <w:u w:val="single"/>
        </w:rPr>
        <w:t xml:space="preserve"> or the medical services were rendered to recover </w:t>
      </w:r>
      <w:r w:rsidR="00A00882" w:rsidRPr="00A00882">
        <w:rPr>
          <w:u w:val="single"/>
        </w:rPr>
        <w:t>actual damages or $2</w:t>
      </w:r>
      <w:r w:rsidR="00CE2743">
        <w:rPr>
          <w:u w:val="single"/>
        </w:rPr>
        <w:t>,</w:t>
      </w:r>
      <w:r w:rsidR="00A00882" w:rsidRPr="00A00882">
        <w:rPr>
          <w:u w:val="single"/>
        </w:rPr>
        <w:t>00</w:t>
      </w:r>
      <w:r w:rsidR="00A00882">
        <w:rPr>
          <w:u w:val="single"/>
        </w:rPr>
        <w:t>0</w:t>
      </w:r>
      <w:r w:rsidR="00A00882" w:rsidRPr="00A00882">
        <w:rPr>
          <w:u w:val="single"/>
        </w:rPr>
        <w:t xml:space="preserve">, whichever is greater. The court may, in its discretion, provide such equitable relief it considers necessary or proper. Any party to an action for damages under this subsection has the right to demand a jury trial. </w:t>
      </w:r>
    </w:p>
    <w:p w14:paraId="7153C84B" w14:textId="68DF4CCD" w:rsidR="001B0B93" w:rsidRDefault="001B0B93" w:rsidP="00527BE8">
      <w:pPr>
        <w:pStyle w:val="SectionBody"/>
        <w:rPr>
          <w:u w:val="single"/>
        </w:rPr>
      </w:pPr>
      <w:r>
        <w:rPr>
          <w:u w:val="single"/>
        </w:rPr>
        <w:t xml:space="preserve">(e) </w:t>
      </w:r>
      <w:r w:rsidR="00806CFA">
        <w:rPr>
          <w:i/>
          <w:iCs/>
          <w:u w:val="single"/>
        </w:rPr>
        <w:t>Rebuttable p</w:t>
      </w:r>
      <w:r w:rsidRPr="001B0B93">
        <w:rPr>
          <w:i/>
          <w:iCs/>
          <w:u w:val="single"/>
        </w:rPr>
        <w:t>resumption.</w:t>
      </w:r>
      <w:r>
        <w:rPr>
          <w:u w:val="single"/>
        </w:rPr>
        <w:t xml:space="preserve"> – In any claim where it is alleged that a </w:t>
      </w:r>
      <w:r w:rsidR="00935F60">
        <w:rPr>
          <w:u w:val="single"/>
        </w:rPr>
        <w:t>health care</w:t>
      </w:r>
      <w:r>
        <w:rPr>
          <w:u w:val="single"/>
        </w:rPr>
        <w:t xml:space="preserve"> provider </w:t>
      </w:r>
      <w:r w:rsidR="00EA1558">
        <w:rPr>
          <w:u w:val="single"/>
        </w:rPr>
        <w:t xml:space="preserve">improperly </w:t>
      </w:r>
      <w:r>
        <w:rPr>
          <w:u w:val="single"/>
        </w:rPr>
        <w:t xml:space="preserve">altered an individual's health care records </w:t>
      </w:r>
      <w:r w:rsidR="00EA1558">
        <w:rPr>
          <w:u w:val="single"/>
        </w:rPr>
        <w:t>the</w:t>
      </w:r>
      <w:r>
        <w:rPr>
          <w:u w:val="single"/>
        </w:rPr>
        <w:t xml:space="preserve"> </w:t>
      </w:r>
      <w:r w:rsidR="00806CFA">
        <w:rPr>
          <w:u w:val="single"/>
        </w:rPr>
        <w:t xml:space="preserve">lack of an audit trail </w:t>
      </w:r>
      <w:r w:rsidR="00A00882">
        <w:rPr>
          <w:u w:val="single"/>
        </w:rPr>
        <w:t xml:space="preserve">by the health care facility </w:t>
      </w:r>
      <w:r w:rsidR="00EA1558">
        <w:rPr>
          <w:u w:val="single"/>
        </w:rPr>
        <w:t xml:space="preserve">creates a rebuttable presumption that </w:t>
      </w:r>
      <w:r w:rsidR="00806CFA">
        <w:rPr>
          <w:u w:val="single"/>
        </w:rPr>
        <w:t xml:space="preserve">any such alteration was improper. </w:t>
      </w:r>
    </w:p>
    <w:p w14:paraId="60D5E056" w14:textId="7D80998B" w:rsidR="001B0B93" w:rsidRPr="00527BE8" w:rsidRDefault="001B0B93" w:rsidP="00527BE8">
      <w:pPr>
        <w:pStyle w:val="SectionBody"/>
        <w:rPr>
          <w:u w:val="single"/>
        </w:rPr>
      </w:pPr>
      <w:r>
        <w:rPr>
          <w:u w:val="single"/>
        </w:rPr>
        <w:t xml:space="preserve">(f) </w:t>
      </w:r>
      <w:r w:rsidRPr="001B0B93">
        <w:rPr>
          <w:i/>
          <w:iCs/>
          <w:u w:val="single"/>
        </w:rPr>
        <w:t>Anti-retaliation.</w:t>
      </w:r>
      <w:r>
        <w:rPr>
          <w:u w:val="single"/>
        </w:rPr>
        <w:t xml:space="preserve"> –</w:t>
      </w:r>
      <w:r w:rsidR="00196A23" w:rsidRPr="00196A23">
        <w:rPr>
          <w:u w:val="single"/>
        </w:rPr>
        <w:t xml:space="preserve"> No </w:t>
      </w:r>
      <w:r w:rsidR="00196A23">
        <w:rPr>
          <w:u w:val="single"/>
        </w:rPr>
        <w:t xml:space="preserve">health care provider </w:t>
      </w:r>
      <w:r w:rsidR="00196A23" w:rsidRPr="00196A23">
        <w:rPr>
          <w:u w:val="single"/>
        </w:rPr>
        <w:t xml:space="preserve">may discharge, threaten, or otherwise discriminate or retaliate against an employee by changing the employee’s compensation, terms, conditions, location, or privileges of employment because the employee </w:t>
      </w:r>
      <w:r w:rsidR="00196A23">
        <w:rPr>
          <w:u w:val="single"/>
        </w:rPr>
        <w:t>has reported actual or suspected tampering or unauthorized alterations of an individual's health care records.</w:t>
      </w:r>
    </w:p>
    <w:p w14:paraId="3649E279" w14:textId="77777777" w:rsidR="00F776AA" w:rsidRDefault="00F776AA" w:rsidP="00CC1F3B">
      <w:pPr>
        <w:pStyle w:val="Note"/>
      </w:pPr>
    </w:p>
    <w:p w14:paraId="0D716138" w14:textId="4F06AEEC" w:rsidR="006865E9" w:rsidRDefault="00CF1DCA" w:rsidP="00CC1F3B">
      <w:pPr>
        <w:pStyle w:val="Note"/>
      </w:pPr>
      <w:r>
        <w:t>NOTE: The</w:t>
      </w:r>
      <w:r w:rsidR="006865E9">
        <w:t xml:space="preserve"> purpose of this bill is to </w:t>
      </w:r>
      <w:r w:rsidR="00617D5B">
        <w:t xml:space="preserve">require health care providers to maintain a complete copy of </w:t>
      </w:r>
      <w:r w:rsidR="00386929">
        <w:t xml:space="preserve">an individual's health care </w:t>
      </w:r>
      <w:r w:rsidR="00617D5B">
        <w:t>records</w:t>
      </w:r>
      <w:r w:rsidR="00386929">
        <w:t xml:space="preserve"> and to prevent unauthorized altering or tampering of health care records</w:t>
      </w:r>
      <w:r w:rsidR="00617D5B">
        <w:t xml:space="preserve">. </w:t>
      </w:r>
    </w:p>
    <w:p w14:paraId="51AB4D8D"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617D5B">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6C1FE" w14:textId="77777777" w:rsidR="006A5575" w:rsidRPr="00B844FE" w:rsidRDefault="006A5575" w:rsidP="00B844FE">
      <w:r>
        <w:separator/>
      </w:r>
    </w:p>
  </w:endnote>
  <w:endnote w:type="continuationSeparator" w:id="0">
    <w:p w14:paraId="2CB67F4C" w14:textId="77777777" w:rsidR="006A5575" w:rsidRPr="00B844FE" w:rsidRDefault="006A557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AA6E47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F9899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FBC4D0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45EA" w14:textId="77777777" w:rsidR="00D820DE" w:rsidRDefault="00D820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9FDD3" w14:textId="77777777" w:rsidR="006A5575" w:rsidRPr="00B844FE" w:rsidRDefault="006A5575" w:rsidP="00B844FE">
      <w:r>
        <w:separator/>
      </w:r>
    </w:p>
  </w:footnote>
  <w:footnote w:type="continuationSeparator" w:id="0">
    <w:p w14:paraId="31304FBE" w14:textId="77777777" w:rsidR="006A5575" w:rsidRPr="00B844FE" w:rsidRDefault="006A557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88E5" w14:textId="77777777" w:rsidR="002A0269" w:rsidRPr="00B844FE" w:rsidRDefault="00421FC6">
    <w:pPr>
      <w:pStyle w:val="Header"/>
    </w:pPr>
    <w:sdt>
      <w:sdtPr>
        <w:id w:val="-684364211"/>
        <w:placeholder>
          <w:docPart w:val="761FE7F2D2864174820C9D85E0506DF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61FE7F2D2864174820C9D85E0506DF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CAEE1" w14:textId="5A9B786C"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EF7154">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F7154">
          <w:rPr>
            <w:sz w:val="22"/>
            <w:szCs w:val="22"/>
          </w:rPr>
          <w:t>2026R3911</w:t>
        </w:r>
        <w:r w:rsidR="00D0374B">
          <w:rPr>
            <w:sz w:val="22"/>
            <w:szCs w:val="22"/>
          </w:rPr>
          <w:t>A</w:t>
        </w:r>
      </w:sdtContent>
    </w:sdt>
  </w:p>
  <w:p w14:paraId="222DFA0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B1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154"/>
    <w:rsid w:val="0000526A"/>
    <w:rsid w:val="00026FE5"/>
    <w:rsid w:val="000573A9"/>
    <w:rsid w:val="00085D22"/>
    <w:rsid w:val="00093AB0"/>
    <w:rsid w:val="000C5C77"/>
    <w:rsid w:val="000E3912"/>
    <w:rsid w:val="0010070F"/>
    <w:rsid w:val="0010473F"/>
    <w:rsid w:val="0015112E"/>
    <w:rsid w:val="001552E7"/>
    <w:rsid w:val="001566B4"/>
    <w:rsid w:val="00196A23"/>
    <w:rsid w:val="001A66B7"/>
    <w:rsid w:val="001B0B93"/>
    <w:rsid w:val="001C279E"/>
    <w:rsid w:val="001D0BF9"/>
    <w:rsid w:val="001D459E"/>
    <w:rsid w:val="0020151F"/>
    <w:rsid w:val="00211F02"/>
    <w:rsid w:val="0022348D"/>
    <w:rsid w:val="0027011C"/>
    <w:rsid w:val="00274200"/>
    <w:rsid w:val="00275740"/>
    <w:rsid w:val="002A0269"/>
    <w:rsid w:val="002B6351"/>
    <w:rsid w:val="00303684"/>
    <w:rsid w:val="003143F5"/>
    <w:rsid w:val="00314854"/>
    <w:rsid w:val="00386929"/>
    <w:rsid w:val="00394191"/>
    <w:rsid w:val="003C51CD"/>
    <w:rsid w:val="003C6034"/>
    <w:rsid w:val="00400B5C"/>
    <w:rsid w:val="00421FC6"/>
    <w:rsid w:val="004368E0"/>
    <w:rsid w:val="004C13DD"/>
    <w:rsid w:val="004D322A"/>
    <w:rsid w:val="004D3ABE"/>
    <w:rsid w:val="004E3441"/>
    <w:rsid w:val="00500579"/>
    <w:rsid w:val="00514B89"/>
    <w:rsid w:val="00521516"/>
    <w:rsid w:val="00527BE8"/>
    <w:rsid w:val="0053060A"/>
    <w:rsid w:val="00572702"/>
    <w:rsid w:val="005A5366"/>
    <w:rsid w:val="005E1DDF"/>
    <w:rsid w:val="00617D5B"/>
    <w:rsid w:val="006369EB"/>
    <w:rsid w:val="00637E73"/>
    <w:rsid w:val="006865E9"/>
    <w:rsid w:val="00686E9A"/>
    <w:rsid w:val="00691F3E"/>
    <w:rsid w:val="00694BFB"/>
    <w:rsid w:val="006A106B"/>
    <w:rsid w:val="006A5575"/>
    <w:rsid w:val="006A5B90"/>
    <w:rsid w:val="006C523D"/>
    <w:rsid w:val="006D4036"/>
    <w:rsid w:val="006D6C4D"/>
    <w:rsid w:val="00766AD0"/>
    <w:rsid w:val="007A5259"/>
    <w:rsid w:val="007A7081"/>
    <w:rsid w:val="007B61DF"/>
    <w:rsid w:val="007F1CF5"/>
    <w:rsid w:val="00806CFA"/>
    <w:rsid w:val="00834EDE"/>
    <w:rsid w:val="008736AA"/>
    <w:rsid w:val="008A2A07"/>
    <w:rsid w:val="008C3566"/>
    <w:rsid w:val="008D275D"/>
    <w:rsid w:val="00905831"/>
    <w:rsid w:val="0092536B"/>
    <w:rsid w:val="00926EEE"/>
    <w:rsid w:val="00935F60"/>
    <w:rsid w:val="00946186"/>
    <w:rsid w:val="00960BB4"/>
    <w:rsid w:val="00980327"/>
    <w:rsid w:val="0098227F"/>
    <w:rsid w:val="00986478"/>
    <w:rsid w:val="009B5557"/>
    <w:rsid w:val="009F1067"/>
    <w:rsid w:val="00A00882"/>
    <w:rsid w:val="00A31E01"/>
    <w:rsid w:val="00A527AD"/>
    <w:rsid w:val="00A718CF"/>
    <w:rsid w:val="00A73A86"/>
    <w:rsid w:val="00AA069B"/>
    <w:rsid w:val="00AE48A0"/>
    <w:rsid w:val="00AE61BE"/>
    <w:rsid w:val="00B16F25"/>
    <w:rsid w:val="00B24422"/>
    <w:rsid w:val="00B53BF2"/>
    <w:rsid w:val="00B55517"/>
    <w:rsid w:val="00B66B81"/>
    <w:rsid w:val="00B71E6F"/>
    <w:rsid w:val="00B80C20"/>
    <w:rsid w:val="00B844FE"/>
    <w:rsid w:val="00B86B4F"/>
    <w:rsid w:val="00BA1F84"/>
    <w:rsid w:val="00BC562B"/>
    <w:rsid w:val="00BD64DE"/>
    <w:rsid w:val="00C33014"/>
    <w:rsid w:val="00C33434"/>
    <w:rsid w:val="00C34869"/>
    <w:rsid w:val="00C42EB6"/>
    <w:rsid w:val="00C62327"/>
    <w:rsid w:val="00C85096"/>
    <w:rsid w:val="00CA1BA5"/>
    <w:rsid w:val="00CB20EF"/>
    <w:rsid w:val="00CC1F3B"/>
    <w:rsid w:val="00CD12CB"/>
    <w:rsid w:val="00CD36CF"/>
    <w:rsid w:val="00CE2743"/>
    <w:rsid w:val="00CF1DCA"/>
    <w:rsid w:val="00D0374B"/>
    <w:rsid w:val="00D37CE3"/>
    <w:rsid w:val="00D579FC"/>
    <w:rsid w:val="00D77CC3"/>
    <w:rsid w:val="00D81C16"/>
    <w:rsid w:val="00D820DE"/>
    <w:rsid w:val="00D82440"/>
    <w:rsid w:val="00DE526B"/>
    <w:rsid w:val="00DF199D"/>
    <w:rsid w:val="00E01542"/>
    <w:rsid w:val="00E365F1"/>
    <w:rsid w:val="00E62F48"/>
    <w:rsid w:val="00E831B3"/>
    <w:rsid w:val="00E95FBC"/>
    <w:rsid w:val="00EA1558"/>
    <w:rsid w:val="00EC5E63"/>
    <w:rsid w:val="00EE3567"/>
    <w:rsid w:val="00EE70CB"/>
    <w:rsid w:val="00EF7154"/>
    <w:rsid w:val="00F41CA2"/>
    <w:rsid w:val="00F443C0"/>
    <w:rsid w:val="00F62EFB"/>
    <w:rsid w:val="00F776AA"/>
    <w:rsid w:val="00F93462"/>
    <w:rsid w:val="00F939A4"/>
    <w:rsid w:val="00FA2195"/>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38B12C"/>
  <w15:chartTrackingRefBased/>
  <w15:docId w15:val="{B827D36F-10E9-4BFB-BA57-F6D96A171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EF7154"/>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9128168CAE9428FA8CD22988DB7443D"/>
        <w:category>
          <w:name w:val="General"/>
          <w:gallery w:val="placeholder"/>
        </w:category>
        <w:types>
          <w:type w:val="bbPlcHdr"/>
        </w:types>
        <w:behaviors>
          <w:behavior w:val="content"/>
        </w:behaviors>
        <w:guid w:val="{680BA5C9-63F6-47B0-B773-494520737E0D}"/>
      </w:docPartPr>
      <w:docPartBody>
        <w:p w:rsidR="009B46FE" w:rsidRDefault="009B46FE">
          <w:pPr>
            <w:pStyle w:val="B9128168CAE9428FA8CD22988DB7443D"/>
          </w:pPr>
          <w:r w:rsidRPr="00B844FE">
            <w:t>Prefix Text</w:t>
          </w:r>
        </w:p>
      </w:docPartBody>
    </w:docPart>
    <w:docPart>
      <w:docPartPr>
        <w:name w:val="761FE7F2D2864174820C9D85E0506DF5"/>
        <w:category>
          <w:name w:val="General"/>
          <w:gallery w:val="placeholder"/>
        </w:category>
        <w:types>
          <w:type w:val="bbPlcHdr"/>
        </w:types>
        <w:behaviors>
          <w:behavior w:val="content"/>
        </w:behaviors>
        <w:guid w:val="{82F5DBD8-2032-4312-9D31-BD544B71A328}"/>
      </w:docPartPr>
      <w:docPartBody>
        <w:p w:rsidR="009B46FE" w:rsidRDefault="009B46FE">
          <w:pPr>
            <w:pStyle w:val="761FE7F2D2864174820C9D85E0506DF5"/>
          </w:pPr>
          <w:r w:rsidRPr="00B844FE">
            <w:t>[Type here]</w:t>
          </w:r>
        </w:p>
      </w:docPartBody>
    </w:docPart>
    <w:docPart>
      <w:docPartPr>
        <w:name w:val="CA93228F01794CEE9B2383594024B9AA"/>
        <w:category>
          <w:name w:val="General"/>
          <w:gallery w:val="placeholder"/>
        </w:category>
        <w:types>
          <w:type w:val="bbPlcHdr"/>
        </w:types>
        <w:behaviors>
          <w:behavior w:val="content"/>
        </w:behaviors>
        <w:guid w:val="{2032A0E3-8231-4F57-927C-D6D7BD7C3FBF}"/>
      </w:docPartPr>
      <w:docPartBody>
        <w:p w:rsidR="009B46FE" w:rsidRDefault="009B46FE">
          <w:pPr>
            <w:pStyle w:val="CA93228F01794CEE9B2383594024B9AA"/>
          </w:pPr>
          <w:r w:rsidRPr="00B844FE">
            <w:t>Number</w:t>
          </w:r>
        </w:p>
      </w:docPartBody>
    </w:docPart>
    <w:docPart>
      <w:docPartPr>
        <w:name w:val="FBCB42FD31D042F5B50EE788CA46CE9F"/>
        <w:category>
          <w:name w:val="General"/>
          <w:gallery w:val="placeholder"/>
        </w:category>
        <w:types>
          <w:type w:val="bbPlcHdr"/>
        </w:types>
        <w:behaviors>
          <w:behavior w:val="content"/>
        </w:behaviors>
        <w:guid w:val="{4A0A928C-E259-467E-8A4F-EA2CA3154D4C}"/>
      </w:docPartPr>
      <w:docPartBody>
        <w:p w:rsidR="009B46FE" w:rsidRDefault="009B46FE">
          <w:pPr>
            <w:pStyle w:val="FBCB42FD31D042F5B50EE788CA46CE9F"/>
          </w:pPr>
          <w:r w:rsidRPr="00B844FE">
            <w:t>Enter Sponsors Here</w:t>
          </w:r>
        </w:p>
      </w:docPartBody>
    </w:docPart>
    <w:docPart>
      <w:docPartPr>
        <w:name w:val="F2150EB183C6441E946968E8B3F34B1D"/>
        <w:category>
          <w:name w:val="General"/>
          <w:gallery w:val="placeholder"/>
        </w:category>
        <w:types>
          <w:type w:val="bbPlcHdr"/>
        </w:types>
        <w:behaviors>
          <w:behavior w:val="content"/>
        </w:behaviors>
        <w:guid w:val="{8240EE82-D472-45C0-ABB5-ED9FC1CF8E5F}"/>
      </w:docPartPr>
      <w:docPartBody>
        <w:p w:rsidR="009B46FE" w:rsidRDefault="009B46FE">
          <w:pPr>
            <w:pStyle w:val="F2150EB183C6441E946968E8B3F34B1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4EA"/>
    <w:rsid w:val="0010473F"/>
    <w:rsid w:val="003D5EF1"/>
    <w:rsid w:val="004D322A"/>
    <w:rsid w:val="00514B89"/>
    <w:rsid w:val="00521516"/>
    <w:rsid w:val="006A5B90"/>
    <w:rsid w:val="0092536B"/>
    <w:rsid w:val="00960BB4"/>
    <w:rsid w:val="0098227F"/>
    <w:rsid w:val="009B46FE"/>
    <w:rsid w:val="00D37CE3"/>
    <w:rsid w:val="00D77CC3"/>
    <w:rsid w:val="00F7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128168CAE9428FA8CD22988DB7443D">
    <w:name w:val="B9128168CAE9428FA8CD22988DB7443D"/>
  </w:style>
  <w:style w:type="paragraph" w:customStyle="1" w:styleId="761FE7F2D2864174820C9D85E0506DF5">
    <w:name w:val="761FE7F2D2864174820C9D85E0506DF5"/>
  </w:style>
  <w:style w:type="paragraph" w:customStyle="1" w:styleId="CA93228F01794CEE9B2383594024B9AA">
    <w:name w:val="CA93228F01794CEE9B2383594024B9AA"/>
  </w:style>
  <w:style w:type="paragraph" w:customStyle="1" w:styleId="FBCB42FD31D042F5B50EE788CA46CE9F">
    <w:name w:val="FBCB42FD31D042F5B50EE788CA46CE9F"/>
  </w:style>
  <w:style w:type="character" w:styleId="PlaceholderText">
    <w:name w:val="Placeholder Text"/>
    <w:basedOn w:val="DefaultParagraphFont"/>
    <w:uiPriority w:val="99"/>
    <w:semiHidden/>
    <w:rPr>
      <w:color w:val="808080"/>
    </w:rPr>
  </w:style>
  <w:style w:type="paragraph" w:customStyle="1" w:styleId="F2150EB183C6441E946968E8B3F34B1D">
    <w:name w:val="F2150EB183C6441E946968E8B3F34B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806</Words>
  <Characters>4596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Stuchell</dc:creator>
  <cp:keywords/>
  <dc:description/>
  <cp:lastModifiedBy>Sam Rowe</cp:lastModifiedBy>
  <cp:revision>2</cp:revision>
  <cp:lastPrinted>2026-02-09T17:05:00Z</cp:lastPrinted>
  <dcterms:created xsi:type="dcterms:W3CDTF">2026-02-11T21:31:00Z</dcterms:created>
  <dcterms:modified xsi:type="dcterms:W3CDTF">2026-02-11T21:31:00Z</dcterms:modified>
</cp:coreProperties>
</file>